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书名：中世纪西欧基督教文化环境中“人”的生存状态研究</w:t>
      </w:r>
    </w:p>
    <w:p>
      <w:r>
        <w:t>作者：刘城著</w:t>
      </w:r>
    </w:p>
    <w:p>
      <w:r>
        <w:t>出版社：北京：北京师范大学出版社</w:t>
      </w:r>
    </w:p>
    <w:p>
      <w:r>
        <w:t>出版日期：2012.03</w:t>
      </w:r>
    </w:p>
    <w:p>
      <w:r>
        <w:t>总页数：312</w:t>
      </w:r>
    </w:p>
    <w:p>
      <w:r>
        <w:t>更多请访问教客网: www.jiaokey.com</w:t>
      </w:r>
    </w:p>
    <w:p>
      <w:r>
        <w:t>中世纪西欧基督教文化环境中“人”的生存状态研究 评论地址：https://www.jiaokey.com/book/detail/13017130.html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