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书名：当代中国经济关系中的平等问题</w:t>
      </w:r>
    </w:p>
    <w:p>
      <w:r>
        <w:t>作者：靳海山著</w:t>
      </w:r>
    </w:p>
    <w:p>
      <w:r>
        <w:t>出版社：北京：首都师范大学出版社</w:t>
      </w:r>
    </w:p>
    <w:p>
      <w:r>
        <w:t>出版日期：2012.04</w:t>
      </w:r>
    </w:p>
    <w:p>
      <w:r>
        <w:t>总页数：251</w:t>
      </w:r>
    </w:p>
    <w:p>
      <w:r>
        <w:t>更多请访问教客网: www.jiaokey.com</w:t>
      </w:r>
    </w:p>
    <w:p>
      <w:r>
        <w:t>当代中国经济关系中的平等问题 评论地址：https://www.jiaokey.com/book/detail/13017106.html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