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中国现代竹业概论</w:t>
      </w:r>
    </w:p>
    <w:p>
      <w:r>
        <w:rPr>
          <w:rFonts w:ascii="宋体" w:hAnsi="宋体" w:eastAsia="宋体"/>
          <w:sz w:val="24"/>
        </w:rPr>
        <w:t>赵世荣，谢朝柱主编；邓和平，张美琼，谢宝多，万南圃副主编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中国现代竹业概论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赵世荣，谢朝柱主编；邓和平，张美琼，谢宝多，万南圃副主编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本书出售、求购地址：https://www.jiaokey.com/book/detail/13016769.html</w:t>
      </w:r>
    </w:p>
    <w:p>
      <w:r>
        <w:t>更多相关图书推荐：https://www.jiaokey.com</w:t>
      </w:r>
    </w:p>
    <w:p>
      <w:r>
        <w:t>赵世荣，谢朝柱主编；邓和平，张美琼，谢宝多，万南圃副主编 其他作品：https://www.jiaokey.com/tag/赵世荣，谢朝柱主编；邓和平，张美琼，谢宝多，万南圃副主编.html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关键词搜索：https://www.jiaokey.com/tag/中国现代竹业概论.html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