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山区高速公路建设关键技术</w:t>
      </w:r>
    </w:p>
    <w:p>
      <w:r>
        <w:rPr>
          <w:rFonts w:ascii="宋体" w:hAnsi="宋体" w:eastAsia="宋体"/>
          <w:sz w:val="24"/>
        </w:rPr>
        <w:t>凌宏亿，俞文生，王运金，王建秀，彭爱红编著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山区高速公路建设关键技术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凌宏亿，俞文生，王运金，王建秀，彭爱红编著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本书出售、求购地址：https://www.jiaokey.com/book/detail/13016740.html</w:t>
      </w:r>
    </w:p>
    <w:p>
      <w:r>
        <w:t>更多相关图书推荐：https://www.jiaokey.com</w:t>
      </w:r>
    </w:p>
    <w:p>
      <w:r>
        <w:t>凌宏亿，俞文生，王运金，王建秀，彭爱红编著 其他作品：https://www.jiaokey.com/tag/凌宏亿，俞文生，王运金，王建秀，彭爱红编著.html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关键词搜索：https://www.jiaokey.com/tag/山区高速公路建设关键技术.html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