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转型中的卫生体制  爱沙尼亚  2004</w:t>
      </w:r>
    </w:p>
    <w:p>
      <w:r>
        <w:rPr>
          <w:rFonts w:ascii="宋体" w:hAnsi="宋体" w:eastAsia="宋体"/>
          <w:sz w:val="24"/>
        </w:rPr>
        <w:t>Maris Jesse，Jarno Habicht，Ain Aaviksoo等原著；Sarah Thomson原编辑；卫生部国际合作司编译；马丽娜译者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转型中的卫生体制  爱沙尼亚 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Maris Jesse，Jarno Habicht，Ain Aaviksoo等原著；Sarah Thomson原编辑；卫生部国际合作司编译；马丽娜译者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本书出售、求购地址：https://www.jiaokey.com/book/detail/13016318.html</w:t>
      </w:r>
    </w:p>
    <w:p>
      <w:r>
        <w:t>更多相关图书推荐：https://www.jiaokey.com</w:t>
      </w:r>
    </w:p>
    <w:p>
      <w:r>
        <w:t>Maris Jesse，Jarno Habicht，Ain Aaviksoo等原著；Sarah Thomson原编辑；卫生部国际合作司编译；马丽娜译者 其他作品：https://www.jiaokey.com/tag/Maris Jesse，Jarno Habicht，Ain Aaviksoo等原著；Sarah Thomson原编辑；卫生部国际合作司编译；马丽娜译者.html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关键词搜索：https://www.jiaokey.com/tag/转型中的卫生体制  爱沙尼亚 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