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医学微生物学同步练习与应试指南</w:t>
      </w:r>
    </w:p>
    <w:p>
      <w:r>
        <w:rPr>
          <w:rFonts w:ascii="宋体" w:hAnsi="宋体" w:eastAsia="宋体"/>
          <w:sz w:val="24"/>
        </w:rPr>
        <w:t>马麦生，伊正君主编；付玉荣，张旭光，刘红英等副主编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医学微生物学同步练习与应试指南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马麦生，伊正君主编；付玉荣，张旭光，刘红英等副主编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本书出售、求购地址：https://www.jiaokey.com/book/detail/13016189.html</w:t>
      </w:r>
    </w:p>
    <w:p>
      <w:r>
        <w:t>更多相关图书推荐：https://www.jiaokey.com</w:t>
      </w:r>
    </w:p>
    <w:p>
      <w:r>
        <w:t>马麦生，伊正君主编；付玉荣，张旭光，刘红英等副主编 其他作品：https://www.jiaokey.com/tag/马麦生，伊正君主编；付玉荣，张旭光，刘红英等副主编.html</w:t>
      </w:r>
    </w:p>
    <w:p>
      <w:r>
        <w:t>第四军医大学出版社 出版图书：https://www.jiaokey.com/tag/第四军医大学出版社.html</w:t>
      </w:r>
    </w:p>
    <w:p>
      <w:r>
        <w:t>关键词搜索：https://www.jiaokey.com/tag/医学微生物学同步练习与应试指南.html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