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戒严时期台北地区政治案件口述历史  第3辑</w:t>
      </w:r>
    </w:p>
    <w:p>
      <w:r>
        <w:rPr>
          <w:rFonts w:ascii="宋体" w:hAnsi="宋体" w:eastAsia="宋体"/>
          <w:sz w:val="24"/>
        </w:rPr>
        <w:t>黄克武等访问，丘慧君等记录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戒严时期台北地区政治案件口述历史  第3辑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黄克武等访问，丘慧君等记录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中央研究院近代史研究所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本书出售、求购地址：https://www.jiaokey.com/book/detail/13016153.html</w:t>
      </w:r>
    </w:p>
    <w:p>
      <w:r>
        <w:t>更多相关图书推荐：https://www.jiaokey.com</w:t>
      </w:r>
    </w:p>
    <w:p>
      <w:r>
        <w:t>黄克武等访问，丘慧君等记录 其他作品：https://www.jiaokey.com/tag/黄克武等访问，丘慧君等记录.html</w:t>
      </w:r>
    </w:p>
    <w:p>
      <w:r>
        <w:t>中央研究院近代史研究所 出版图书：https://www.jiaokey.com/tag/中央研究院近代史研究所.html</w:t>
      </w:r>
    </w:p>
    <w:p>
      <w:r>
        <w:t>关键词搜索：https://www.jiaokey.com/tag/戒严时期台北地区政治案件口述历史  第3辑.html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