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图说旧约、新约物语合订本</w:t>
      </w:r>
    </w:p>
    <w:p>
      <w:r>
        <w:rPr>
          <w:rFonts w:ascii="宋体" w:hAnsi="宋体" w:eastAsia="宋体"/>
          <w:sz w:val="24"/>
        </w:rPr>
        <w:t>何恭上主编；梁啊编译；古斯塔夫·杜雷插图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图说旧约、新约物语合订本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何恭上主编；梁啊编译；古斯塔夫·杜雷插图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本书出售、求购地址：https://www.jiaokey.com/book/detail/13016146.html</w:t>
      </w:r>
    </w:p>
    <w:p>
      <w:r>
        <w:t>更多相关图书推荐：https://www.jiaokey.com</w:t>
      </w:r>
    </w:p>
    <w:p>
      <w:r>
        <w:t>何恭上主编；梁啊编译；古斯塔夫·杜雷插图 其他作品：https://www.jiaokey.com/tag/何恭上主编；梁啊编译；古斯塔夫·杜雷插图.html</w:t>
      </w:r>
    </w:p>
    <w:p>
      <w:r>
        <w:t>艺术图书公司 出版图书：https://www.jiaokey.com/tag/艺术图书公司.html</w:t>
      </w:r>
    </w:p>
    <w:p>
      <w:r>
        <w:t>关键词搜索：https://www.jiaokey.com/tag/图说旧约、新约物语合订本.html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