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因材施教  从出生的第一天开始</w:t>
      </w:r>
    </w:p>
    <w:p>
      <w:r>
        <w:rPr>
          <w:rFonts w:ascii="宋体" w:hAnsi="宋体" w:eastAsia="宋体"/>
          <w:sz w:val="24"/>
        </w:rPr>
        <w:t>徐澄清口述；徐梅屏撰文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因材施教  从出生的第一天开始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徐澄清口述；徐梅屏撰文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健康世界杂志社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本书出售、求购地址：https://www.jiaokey.com/book/detail/13016006.html</w:t>
      </w:r>
    </w:p>
    <w:p>
      <w:r>
        <w:t>更多相关图书推荐：https://www.jiaokey.com</w:t>
      </w:r>
    </w:p>
    <w:p>
      <w:r>
        <w:t>徐澄清口述；徐梅屏撰文 其他作品：https://www.jiaokey.com/tag/徐澄清口述；徐梅屏撰文.html</w:t>
      </w:r>
    </w:p>
    <w:p>
      <w:r>
        <w:t>健康世界杂志社 出版图书：https://www.jiaokey.com/tag/健康世界杂志社.html</w:t>
      </w:r>
    </w:p>
    <w:p>
      <w:r>
        <w:t>关键词搜索：https://www.jiaokey.com/tag/因材施教  从出生的第一天开始.html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