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老年心理学</w:t>
      </w:r>
    </w:p>
    <w:p>
      <w:r>
        <w:rPr>
          <w:rFonts w:ascii="宋体" w:hAnsi="宋体" w:eastAsia="宋体"/>
          <w:sz w:val="24"/>
        </w:rPr>
        <w:t>（日）井上胜也，长鸠纪一著；华意蓉译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（日）井上胜也，长鸠纪一著；华意蓉译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本书出售、求购地址：https://www.jiaokey.com/book/detail/13015974.html</w:t>
      </w:r>
    </w:p>
    <w:p>
      <w:r>
        <w:t>更多相关图书推荐：https://www.jiaokey.com</w:t>
      </w:r>
    </w:p>
    <w:p>
      <w:r>
        <w:t>（日）井上胜也，长鸠纪一著；华意蓉译 其他作品：https://www.jiaokey.com/tag/（日）井上胜也，长鸠纪一著；华意蓉译.html</w:t>
      </w:r>
    </w:p>
    <w:p>
      <w:r>
        <w:t>五洲出版社 出版图书：https://www.jiaokey.com/tag/五洲出版社.html</w:t>
      </w:r>
    </w:p>
    <w:p>
      <w:r>
        <w:t>关键词搜索：https://www.jiaokey.com/tag/老年心理学.html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