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赢家习惯系列  高效成功人士的7种行为习惯</w:t>
      </w:r>
    </w:p>
    <w:p>
      <w:r>
        <w:rPr>
          <w:rFonts w:ascii="宋体" w:hAnsi="宋体" w:eastAsia="宋体"/>
          <w:sz w:val="24"/>
        </w:rPr>
        <w:t>（英）朱迪丝·利里-乔伊斯著；韩英鑫译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赢家习惯系列  高效成功人士的7种行为习惯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（英）朱迪丝·利里-乔伊斯著；韩英鑫译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本书出售、求购地址：https://www.jiaokey.com/book/detail/13015743.html</w:t>
      </w:r>
    </w:p>
    <w:p>
      <w:r>
        <w:t>更多相关图书推荐：https://www.jiaokey.com</w:t>
      </w:r>
    </w:p>
    <w:p>
      <w:r>
        <w:t>（英）朱迪丝·利里-乔伊斯著；韩英鑫译 其他作品：https://www.jiaokey.com/tag/（英）朱迪丝·利里-乔伊斯著；韩英鑫译.html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关键词搜索：https://www.jiaokey.com/tag/赢家习惯系列  高效成功人士的7种行为习惯.html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