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  第2版</w:t>
      </w:r>
    </w:p>
    <w:p>
      <w:r>
        <w:rPr>
          <w:rFonts w:ascii="宋体" w:hAnsi="宋体" w:eastAsia="宋体"/>
          <w:sz w:val="24"/>
        </w:rPr>
        <w:t>丁斐主编；沈爱国，朱俐，姜正林等副主编；于彬，于舒，王国华等编委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丁斐主编；沈爱国，朱俐，姜正林等副主编；于彬，于舒，王国华等编委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本书出售、求购地址：https://www.jiaokey.com/book/detail/13015645.html</w:t>
      </w:r>
    </w:p>
    <w:p>
      <w:r>
        <w:t>更多相关图书推荐：https://www.jiaokey.com</w:t>
      </w:r>
    </w:p>
    <w:p>
      <w:r>
        <w:t>丁斐主编；沈爱国，朱俐，姜正林等副主编；于彬，于舒，王国华等编委 其他作品：https://www.jiaokey.com/tag/丁斐主编；沈爱国，朱俐，姜正林等副主编；于彬，于舒，王国华等编委.html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