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最新滚动轴承产品样本  第2版</w:t>
      </w:r>
    </w:p>
    <w:p>
      <w:r>
        <w:rPr>
          <w:rFonts w:ascii="宋体" w:hAnsi="宋体" w:eastAsia="宋体"/>
          <w:sz w:val="24"/>
        </w:rPr>
        <w:t>洛阳轴研科技股份有限公司编；蔡素然，吴瑞琴主编；孙立明，陈原。徐浩等编写；杨晓薇，赵滨海主审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最新滚动轴承产品样本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洛阳轴研科技股份有限公司编；蔡素然，吴瑞琴主编；孙立明，陈原。徐浩等编写；杨晓薇，赵滨海主审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本书出售、求购地址：https://www.jiaokey.com/book/detail/13015386.html</w:t>
      </w:r>
    </w:p>
    <w:p>
      <w:r>
        <w:t>更多相关图书推荐：https://www.jiaokey.com</w:t>
      </w:r>
    </w:p>
    <w:p>
      <w:r>
        <w:t>洛阳轴研科技股份有限公司编；蔡素然，吴瑞琴主编；孙立明，陈原。徐浩等编写；杨晓薇，赵滨海主审 其他作品：https://www.jiaokey.com/tag/洛阳轴研科技股份有限公司编；蔡素然，吴瑞琴主编；孙立明，陈原。徐浩等编写；杨晓薇，赵滨海主审.html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关键词搜索：https://www.jiaokey.com/tag/最新滚动轴承产品样本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