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最新英语专业四级考试指南</w:t>
      </w:r>
    </w:p>
    <w:p>
      <w:r>
        <w:rPr>
          <w:rFonts w:ascii="宋体" w:hAnsi="宋体" w:eastAsia="宋体"/>
          <w:sz w:val="24"/>
        </w:rPr>
        <w:t>茅风华，钟利平主编；高校英语专业四级考试命题研究中心编写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茅风华，钟利平主编；高校英语专业四级考试命题研究中心编写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本书出售、求购地址：https://www.jiaokey.com/book/detail/13014051.html</w:t>
      </w:r>
    </w:p>
    <w:p>
      <w:r>
        <w:t>更多相关图书推荐：https://www.jiaokey.com</w:t>
      </w:r>
    </w:p>
    <w:p>
      <w:r>
        <w:t>茅风华，钟利平主编；高校英语专业四级考试命题研究中心编写 其他作品：https://www.jiaokey.com/tag/茅风华，钟利平主编；高校英语专业四级考试命题研究中心编写.html</w:t>
      </w:r>
    </w:p>
    <w:p>
      <w:r>
        <w:t>世界音像电子出版社 出版图书：https://www.jiaokey.com/tag/世界音像电子出版社.html</w:t>
      </w:r>
    </w:p>
    <w:p>
      <w:r>
        <w:t>关键词搜索：https://www.jiaokey.com/tag/最新英语专业四级考试指南.html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