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中小学新课程标准英语分级阅读丛书  第1级</w:t>
      </w:r>
    </w:p>
    <w:p>
      <w:r>
        <w:rPr>
          <w:rFonts w:ascii="宋体" w:hAnsi="宋体" w:eastAsia="宋体"/>
          <w:sz w:val="24"/>
        </w:rPr>
        <w:t>杨乾龙总主编；胡春华，陆兮涛，卫红等编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中小学新课程标准英语分级阅读丛书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杨乾龙总主编；胡春华，陆兮涛，卫红等编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本书出售、求购地址：https://www.jiaokey.com/book/detail/13013822.html</w:t>
      </w:r>
    </w:p>
    <w:p>
      <w:r>
        <w:t>更多相关图书推荐：https://www.jiaokey.com</w:t>
      </w:r>
    </w:p>
    <w:p>
      <w:r>
        <w:t>杨乾龙总主编；胡春华，陆兮涛，卫红等编 其他作品：https://www.jiaokey.com/tag/杨乾龙总主编；胡春华，陆兮涛，卫红等编.html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关键词搜索：https://www.jiaokey.com/tag/中小学新课程标准英语分级阅读丛书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