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图解生产实务  生产计划</w:t>
      </w:r>
    </w:p>
    <w:p>
      <w:r>
        <w:rPr>
          <w:rFonts w:ascii="宋体" w:hAnsi="宋体" w:eastAsia="宋体"/>
          <w:sz w:val="24"/>
        </w:rPr>
        <w:t>（日）本间峰一，（日）北岛贵三夫，（日）叶恒二著；陈梦阳译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图解生产实务  生产计划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（日）本间峰一，（日）北岛贵三夫，（日）叶恒二著；陈梦阳译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本书出售、求购地址：https://www.jiaokey.com/book/detail/13013342.html</w:t>
      </w:r>
    </w:p>
    <w:p>
      <w:r>
        <w:t>更多相关图书推荐：https://www.jiaokey.com</w:t>
      </w:r>
    </w:p>
    <w:p>
      <w:r>
        <w:t>（日）本间峰一，（日）北岛贵三夫，（日）叶恒二著；陈梦阳译 其他作品：https://www.jiaokey.com/tag/（日）本间峰一，（日）北岛贵三夫，（日）叶恒二著；陈梦阳译.html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关键词搜索：https://www.jiaokey.com/tag/图解生产实务  生产计划.html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