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</w:t>
      </w:r>
    </w:p>
    <w:p>
      <w:r>
        <w:rPr>
          <w:rFonts w:ascii="宋体" w:hAnsi="宋体" w:eastAsia="宋体"/>
          <w:sz w:val="24"/>
        </w:rPr>
        <w:t>黄素珍主编；孟良玉，宇文延清，武晋海副主编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黄素珍主编；孟良玉，宇文延清，武晋海副主编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本书出售、求购地址：https://www.jiaokey.com/book/detail/13013259.html</w:t>
      </w:r>
    </w:p>
    <w:p>
      <w:r>
        <w:t>更多相关图书推荐：https://www.jiaokey.com</w:t>
      </w:r>
    </w:p>
    <w:p>
      <w:r>
        <w:t>黄素珍主编；孟良玉，宇文延清，武晋海副主编 其他作品：https://www.jiaokey.com/tag/黄素珍主编；孟良玉，宇文延清，武晋海副主编.html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