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2011中医执业医师资格考试历年真题纵览与考点评析</w:t>
      </w:r>
    </w:p>
    <w:p>
      <w:r>
        <w:rPr>
          <w:rFonts w:ascii="宋体" w:hAnsi="宋体" w:eastAsia="宋体"/>
          <w:sz w:val="24"/>
        </w:rPr>
        <w:t>魏陵博，周景想，宋业琳主编；陈艳，于广宇，许密如等副主编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2011中医执业医师资格考试历年真题纵览与考点评析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魏陵博，周景想，宋业琳主编；陈艳，于广宇，许密如等副主编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本书出售、求购地址：https://www.jiaokey.com/book/detail/13013237.html</w:t>
      </w:r>
    </w:p>
    <w:p>
      <w:r>
        <w:t>更多相关图书推荐：https://www.jiaokey.com</w:t>
      </w:r>
    </w:p>
    <w:p>
      <w:r>
        <w:t>魏陵博，周景想，宋业琳主编；陈艳，于广宇，许密如等副主编 其他作品：https://www.jiaokey.com/tag/魏陵博，周景想，宋业琳主编；陈艳，于广宇，许密如等副主编.html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关键词搜索：https://www.jiaokey.com/tag/2011中医执业医师资格考试历年真题纵览与考点评析.html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