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书名：形神兼治  针药并施  陆小左学术经验集萃</w:t>
      </w:r>
    </w:p>
    <w:p>
      <w:r>
        <w:t>作者：胡广芹，刘洪宇主编；阚湘苓，秦彩虹，张伟等副主编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形神兼治  针药并施  陆小左学术经验集萃 评论地址：https://www.jiaokey.com/book/detail/13013104.html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