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广告专业综合能力与法律法规  助理广告师、广告师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广告专业综合能力与法律法规  助理广告师、广告师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本书出售、求购地址：https://www.jiaokey.com/book/detail/13012800.html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关键词搜索：https://www.jiaokey.com/tag/广告专业综合能力与法律法规  助理广告师、广告师.html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