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水分析化学</w:t>
      </w:r>
    </w:p>
    <w:p>
      <w:r>
        <w:rPr>
          <w:rFonts w:ascii="宋体" w:hAnsi="宋体" w:eastAsia="宋体"/>
          <w:sz w:val="24"/>
        </w:rPr>
        <w:t>夏淑梅主编；徐长松，孙勇，牛晓宇副主编；温青参编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夏淑梅主编；徐长松，孙勇，牛晓宇副主编；温青参编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本书出售、求购地址：https://www.jiaokey.com/book/detail/13011105.html</w:t>
      </w:r>
    </w:p>
    <w:p>
      <w:r>
        <w:t>更多相关图书推荐：https://www.jiaokey.com</w:t>
      </w:r>
    </w:p>
    <w:p>
      <w:r>
        <w:t>夏淑梅主编；徐长松，孙勇，牛晓宇副主编；温青参编 其他作品：https://www.jiaokey.com/tag/夏淑梅主编；徐长松，孙勇，牛晓宇副主编；温青参编.html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关键词搜索：https://www.jiaokey.com/tag/水分析化学.html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