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晶体场手册</w:t>
      </w:r>
    </w:p>
    <w:p>
      <w:r>
        <w:rPr>
          <w:rFonts w:ascii="宋体" w:hAnsi="宋体" w:eastAsia="宋体"/>
          <w:sz w:val="24"/>
        </w:rPr>
        <w:t>（英）道格拉斯·约翰·纽曼，（英）贝蒂·吴·道格编著；张庆礼，刘文鹏译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（英）道格拉斯·约翰·纽曼，（英）贝蒂·吴·道格编著；张庆礼，刘文鹏译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本书出售、求购地址：https://www.jiaokey.com/book/detail/13011100.html</w:t>
      </w:r>
    </w:p>
    <w:p>
      <w:r>
        <w:t>更多相关图书推荐：https://www.jiaokey.com</w:t>
      </w:r>
    </w:p>
    <w:p>
      <w:r>
        <w:t>（英）道格拉斯·约翰·纽曼，（英）贝蒂·吴·道格编著；张庆礼，刘文鹏译 其他作品：https://www.jiaokey.com/tag/（英）道格拉斯·约翰·纽曼，（英）贝蒂·吴·道格编著；张庆礼，刘文鹏译.html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关键词搜索：https://www.jiaokey.com/tag/晶体场手册.html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