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暗夜骑士蝙蝠侠  蝙蝠侠的故事</w:t>
      </w:r>
    </w:p>
    <w:p>
      <w:r>
        <w:rPr>
          <w:rFonts w:ascii="宋体" w:hAnsi="宋体" w:eastAsia="宋体"/>
          <w:sz w:val="24"/>
        </w:rPr>
        <w:t>（美）斯科特·彼得森著；（美）瑞克·伯切特绘；赵妍译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暗夜骑士蝙蝠侠  蝙蝠侠的故事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（美）斯科特·彼得森著；（美）瑞克·伯切特绘；赵妍译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本书出售、求购地址：https://www.jiaokey.com/book/detail/13011055.html</w:t>
      </w:r>
    </w:p>
    <w:p>
      <w:r>
        <w:t>更多相关图书推荐：https://www.jiaokey.com</w:t>
      </w:r>
    </w:p>
    <w:p>
      <w:r>
        <w:t>（美）斯科特·彼得森著；（美）瑞克·伯切特绘；赵妍译 其他作品：https://www.jiaokey.com/tag/（美）斯科特·彼得森著；（美）瑞克·伯切特绘；赵妍译.html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关键词搜索：https://www.jiaokey.com/tag/暗夜骑士蝙蝠侠  蝙蝠侠的故事.html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