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人生处处是机会</w:t>
      </w:r>
    </w:p>
    <w:p>
      <w:r>
        <w:rPr>
          <w:rFonts w:ascii="宋体" w:hAnsi="宋体" w:eastAsia="宋体"/>
          <w:sz w:val="24"/>
        </w:rPr>
        <w:t>李成家著；谢秀丽采访整理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人生处处是机会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李成家著；谢秀丽采访整理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元尊文化企业股份有限公司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本书出售、求购地址：https://www.jiaokey.com/book/detail/13010542.html</w:t>
      </w:r>
    </w:p>
    <w:p>
      <w:r>
        <w:t>更多相关图书推荐：https://www.jiaokey.com</w:t>
      </w:r>
    </w:p>
    <w:p>
      <w:r>
        <w:t>李成家著；谢秀丽采访整理 其他作品：https://www.jiaokey.com/tag/李成家著；谢秀丽采访整理.html</w:t>
      </w:r>
    </w:p>
    <w:p>
      <w:r>
        <w:t>元尊文化企业股份有限公司 出版图书：https://www.jiaokey.com/tag/元尊文化企业股份有限公司.html</w:t>
      </w:r>
    </w:p>
    <w:p>
      <w:r>
        <w:t>关键词搜索：https://www.jiaokey.com/tag/人生处处是机会.html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