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烟气脱硫脱硝技术手册  第2版</w:t>
      </w:r>
    </w:p>
    <w:p>
      <w:r>
        <w:rPr>
          <w:rFonts w:ascii="宋体" w:hAnsi="宋体" w:eastAsia="宋体"/>
          <w:sz w:val="24"/>
        </w:rPr>
        <w:t>蒋文举主编；赵君科，尹华强，汤争光副主编；郝吉明主审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烟气脱硫脱硝技术手册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蒋文举主编；赵君科，尹华强，汤争光副主编；郝吉明主审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本书出售、求购地址：https://www.jiaokey.com/book/detail/13010313.html</w:t>
      </w:r>
    </w:p>
    <w:p>
      <w:r>
        <w:t>更多相关图书推荐：https://www.jiaokey.com</w:t>
      </w:r>
    </w:p>
    <w:p>
      <w:r>
        <w:t>蒋文举主编；赵君科，尹华强，汤争光副主编；郝吉明主审 其他作品：https://www.jiaokey.com/tag/蒋文举主编；赵君科，尹华强，汤争光副主编；郝吉明主审.html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关键词搜索：https://www.jiaokey.com/tag/烟气脱硫脱硝技术手册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