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</w:t>
      </w:r>
    </w:p>
    <w:p>
      <w:r>
        <w:rPr>
          <w:rFonts w:ascii="宋体" w:hAnsi="宋体" w:eastAsia="宋体"/>
          <w:sz w:val="24"/>
        </w:rPr>
        <w:t>唐承薇，程南生主编；王一平，文天夫，王春晖等副主编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唐承薇，程南生主编；王一平，文天夫，王春晖等副主编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本书出售、求购地址：https://www.jiaokey.com/book/detail/13009973.html</w:t>
      </w:r>
    </w:p>
    <w:p>
      <w:r>
        <w:t>更多相关图书推荐：https://www.jiaokey.com</w:t>
      </w:r>
    </w:p>
    <w:p>
      <w:r>
        <w:t>唐承薇，程南生主编；王一平，文天夫，王春晖等副主编 其他作品：https://www.jiaokey.com/tag/唐承薇，程南生主编；王一平，文天夫，王春晖等副主编.html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