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皮肤激光治疗精粹</w:t>
      </w:r>
    </w:p>
    <w:p>
      <w:r>
        <w:rPr>
          <w:rFonts w:ascii="宋体" w:hAnsi="宋体" w:eastAsia="宋体"/>
          <w:sz w:val="24"/>
        </w:rPr>
        <w:t>（美）高德伯格原著；吴艳主译；牛悦青，卢忠，朱荣艺等译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皮肤激光治疗精粹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（美）高德伯格原著；吴艳主译；牛悦青，卢忠，朱荣艺等译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本书出售、求购地址：https://www.jiaokey.com/book/detail/13009533.html</w:t>
      </w:r>
    </w:p>
    <w:p>
      <w:r>
        <w:t>更多相关图书推荐：https://www.jiaokey.com</w:t>
      </w:r>
    </w:p>
    <w:p>
      <w:r>
        <w:t>（美）高德伯格原著；吴艳主译；牛悦青，卢忠，朱荣艺等译 其他作品：https://www.jiaokey.com/tag/（美）高德伯格原著；吴艳主译；牛悦青，卢忠，朱荣艺等译.html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关键词搜索：https://www.jiaokey.com/tag/皮肤激光治疗精粹.html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