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交通事故分析基础与应用</w:t>
      </w:r>
    </w:p>
    <w:p>
      <w:r>
        <w:rPr>
          <w:rFonts w:ascii="宋体" w:hAnsi="宋体" w:eastAsia="宋体"/>
          <w:sz w:val="24"/>
        </w:rPr>
        <w:t>（日）山崎俊一主编；王宏雁，陈君毅，南日光等译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交通事故分析基础与应用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（日）山崎俊一主编；王宏雁，陈君毅，南日光等译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本书出售、求购地址：https://www.jiaokey.com/book/detail/13009462.html</w:t>
      </w:r>
    </w:p>
    <w:p>
      <w:r>
        <w:t>更多相关图书推荐：https://www.jiaokey.com</w:t>
      </w:r>
    </w:p>
    <w:p>
      <w:r>
        <w:t>（日）山崎俊一主编；王宏雁，陈君毅，南日光等译 其他作品：https://www.jiaokey.com/tag/（日）山崎俊一主编；王宏雁，陈君毅，南日光等译.html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关键词搜索：https://www.jiaokey.com/tag/交通事故分析基础与应用.html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