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历年真题精解  申论  最新版</w:t>
      </w:r>
    </w:p>
    <w:p>
      <w:r>
        <w:rPr>
          <w:rFonts w:ascii="宋体" w:hAnsi="宋体" w:eastAsia="宋体"/>
          <w:sz w:val="24"/>
        </w:rPr>
        <w:t>张延兴，李玫主编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历年真题精解  申论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张延兴，李玫主编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本书出售、求购地址：https://www.jiaokey.com/book/detail/13008423.html</w:t>
      </w:r>
    </w:p>
    <w:p>
      <w:r>
        <w:t>更多相关图书推荐：https://www.jiaokey.com</w:t>
      </w:r>
    </w:p>
    <w:p>
      <w:r>
        <w:t>张延兴，李玫主编 其他作品：https://www.jiaokey.com/tag/张延兴，李玫主编.html</w:t>
      </w:r>
    </w:p>
    <w:p>
      <w:r>
        <w:t>中国宇航出版社 出版图书：https://www.jiaokey.com/tag/中国宇航出版社.html</w:t>
      </w:r>
    </w:p>
    <w:p>
      <w:r>
        <w:t>关键词搜索：https://www.jiaokey.com/tag/历年真题精解  申论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