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书名：龙滩水电站贵州库区移民安置工程水土保持治理</w:t>
      </w:r>
    </w:p>
    <w:p>
      <w:r>
        <w:t>作者：杨光檄，李贤归，杨胜权，彭世寿著</w:t>
      </w:r>
    </w:p>
    <w:p>
      <w:r>
        <w:t>出版社：贵阳：贵州科技出版社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龙滩水电站贵州库区移民安置工程水土保持治理 评论地址：https://www.jiaokey.com/book/detail/13008323.html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