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第一轮中国全球基金结核病项目（2003-2008年）终期评估报告</w:t>
      </w:r>
    </w:p>
    <w:p>
      <w:r>
        <w:rPr>
          <w:rFonts w:ascii="宋体" w:hAnsi="宋体" w:eastAsia="宋体"/>
          <w:sz w:val="24"/>
        </w:rPr>
        <w:t>中国疾病预防控制中心，中国全球基金项目中央执行机构编；王宇主编；强正富，王黎霞副主编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第一轮中国全球基金结核病项目（2003-2008年）终期评估报告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中国疾病预防控制中心，中国全球基金项目中央执行机构编；王宇主编；强正富，王黎霞副主编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本书出售、求购地址：https://www.jiaokey.com/book/detail/13008106.html</w:t>
      </w:r>
    </w:p>
    <w:p>
      <w:r>
        <w:t>更多相关图书推荐：https://www.jiaokey.com</w:t>
      </w:r>
    </w:p>
    <w:p>
      <w:r>
        <w:t>中国疾病预防控制中心，中国全球基金项目中央执行机构编；王宇主编；强正富，王黎霞副主编 其他作品：https://www.jiaokey.com/tag/中国疾病预防控制中心，中国全球基金项目中央执行机构编；王宇主编；强正富，王黎霞副主编.html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关键词搜索：https://www.jiaokey.com/tag/第一轮中国全球基金结核病项目（2003-2008年）终期评估报告.html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