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小猕猴智力画刊  珠三角少年  2003年合订本</w:t>
      </w:r>
    </w:p>
    <w:p>
      <w:r>
        <w:rPr>
          <w:rFonts w:ascii="宋体" w:hAnsi="宋体" w:eastAsia="宋体"/>
          <w:sz w:val="24"/>
        </w:rPr>
        <w:t>珠三角少年编辑部编；郑年胜主编；郭秀庚副主编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小猕猴智力画刊  珠三角少年  2003年合订本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珠三角少年编辑部编；郑年胜主编；郭秀庚副主编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本书出售、求购地址：https://www.jiaokey.com/book/detail/13007823.html</w:t>
      </w:r>
    </w:p>
    <w:p>
      <w:r>
        <w:t>更多相关图书推荐：https://www.jiaokey.com</w:t>
      </w:r>
    </w:p>
    <w:p>
      <w:r>
        <w:t>珠三角少年编辑部编；郑年胜主编；郭秀庚副主编 其他作品：https://www.jiaokey.com/tag/珠三角少年编辑部编；郑年胜主编；郭秀庚副主编.html</w:t>
      </w:r>
    </w:p>
    <w:p>
      <w:r>
        <w:t>南昌：江西美术出版社 出版图书：https://www.jiaokey.com/tag/南昌：江西美术出版社.html</w:t>
      </w:r>
    </w:p>
    <w:p>
      <w:r>
        <w:t>关键词搜索：https://www.jiaokey.com/tag/小猕猴智力画刊  珠三角少年  2003年合订本.html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