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IQ欢乐谷</w:t>
      </w:r>
    </w:p>
    <w:p>
      <w:r>
        <w:rPr>
          <w:rFonts w:ascii="宋体" w:hAnsi="宋体" w:eastAsia="宋体"/>
          <w:sz w:val="24"/>
        </w:rPr>
        <w:t>龚勋著；邢涛总策划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7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IQ欢乐谷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龚勋著；邢涛总策划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本书出售、求购地址：https://www.jiaokey.com/book/detail/13007378.html</w:t>
      </w:r>
    </w:p>
    <w:p>
      <w:r>
        <w:t>更多相关图书推荐：https://www.jiaokey.com</w:t>
      </w:r>
    </w:p>
    <w:p>
      <w:r>
        <w:t>龚勋著；邢涛总策划 其他作品：https://www.jiaokey.com/tag/龚勋著；邢涛总策划.html</w:t>
      </w:r>
    </w:p>
    <w:p>
      <w:r>
        <w:t>北京:华夏出版社,2009.12 出版图书：https://www.jiaokey.com/tag/北京:华夏出版社,2009.12.html</w:t>
      </w:r>
    </w:p>
    <w:p>
      <w:r>
        <w:t>关键词搜索：https://www.jiaokey.com/tag/智力游戏-少年读物.html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