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压疮护理风险管理手册</w:t>
      </w:r>
    </w:p>
    <w:p>
      <w:r>
        <w:rPr>
          <w:rFonts w:ascii="宋体" w:hAnsi="宋体" w:eastAsia="宋体"/>
          <w:sz w:val="24"/>
        </w:rPr>
        <w:t>张利岩，管晓萍，刘万芳主编；武化云，李娟等副主编；马红杰，王英，毛莎等编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压疮护理风险管理手册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张利岩，管晓萍，刘万芳主编；武化云，李娟等副主编；马红杰，王英，毛莎等编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本书出售、求购地址：https://www.jiaokey.com/book/detail/13006720.html</w:t>
      </w:r>
    </w:p>
    <w:p>
      <w:r>
        <w:t>更多相关图书推荐：https://www.jiaokey.com</w:t>
      </w:r>
    </w:p>
    <w:p>
      <w:r>
        <w:t>张利岩，管晓萍，刘万芳主编；武化云，李娟等副主编；马红杰，王英，毛莎等编 其他作品：https://www.jiaokey.com/tag/张利岩，管晓萍，刘万芳主编；武化云，李娟等副主编；马红杰，王英，毛莎等编.html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关键词搜索：https://www.jiaokey.com/tag/压疮护理风险管理手册.html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