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阅读三剑客  15分钟原版阅读·常考题型式  七年级</w:t>
      </w:r>
    </w:p>
    <w:p>
      <w:r>
        <w:rPr>
          <w:rFonts w:ascii="宋体" w:hAnsi="宋体" w:eastAsia="宋体"/>
          <w:sz w:val="24"/>
        </w:rPr>
        <w:t>世纪东方丛书主编；张和平分册主编；杨彩荣，王明凤副主编；张一帆，佟秀兰，李小翠等编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阅读三剑客  15分钟原版阅读·常考题型式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世纪东方丛书主编；张和平分册主编；杨彩荣，王明凤副主编；张一帆，佟秀兰，李小翠等编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本书出售、求购地址：https://www.jiaokey.com/book/detail/13006633.html</w:t>
      </w:r>
    </w:p>
    <w:p>
      <w:r>
        <w:t>更多相关图书推荐：https://www.jiaokey.com</w:t>
      </w:r>
    </w:p>
    <w:p>
      <w:r>
        <w:t>世纪东方丛书主编；张和平分册主编；杨彩荣，王明凤副主编；张一帆，佟秀兰，李小翠等编 其他作品：https://www.jiaokey.com/tag/世纪东方丛书主编；张和平分册主编；杨彩荣，王明凤副主编；张一帆，佟秀兰，李小翠等编.html</w:t>
      </w:r>
    </w:p>
    <w:p>
      <w:r>
        <w:t>中国电力出版社 出版图书：https://www.jiaokey.com/tag/中国电力出版社.html</w:t>
      </w:r>
    </w:p>
    <w:p>
      <w:r>
        <w:t>关键词搜索：https://www.jiaokey.com/tag/阅读三剑客  15分钟原版阅读·常考题型式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