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家庭为本服务  寻解导向模式</w:t>
      </w:r>
    </w:p>
    <w:p>
      <w:r>
        <w:rPr>
          <w:rFonts w:ascii="宋体" w:hAnsi="宋体" w:eastAsia="宋体"/>
          <w:sz w:val="24"/>
        </w:rPr>
        <w:t>Insoo Kim Berg；何会成，曾玉田译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家庭为本服务  寻解导向模式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Insoo Kim Berg；何会成，曾玉田译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香港理工大学应用社会科学系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本书出售、求购地址：https://www.jiaokey.com/book/detail/13006268.html</w:t>
      </w:r>
    </w:p>
    <w:p>
      <w:r>
        <w:t>更多相关图书推荐：https://www.jiaokey.com</w:t>
      </w:r>
    </w:p>
    <w:p>
      <w:r>
        <w:t>Insoo Kim Berg；何会成，曾玉田译 其他作品：https://www.jiaokey.com/tag/Insoo Kim Berg；何会成，曾玉田译.html</w:t>
      </w:r>
    </w:p>
    <w:p>
      <w:r>
        <w:t>香港理工大学应用社会科学系 出版图书：https://www.jiaokey.com/tag/香港理工大学应用社会科学系.html</w:t>
      </w:r>
    </w:p>
    <w:p>
      <w:r>
        <w:t>关键词搜索：https://www.jiaokey.com/tag/家庭为本服务  寻解导向模式.html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