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2004当代蒙古与亚洲地缘关系 蒙古与东北亚关系学术会议论文集</w:t>
      </w:r>
    </w:p>
    <w:p>
      <w:r>
        <w:rPr>
          <w:rFonts w:ascii="宋体" w:hAnsi="宋体" w:eastAsia="宋体"/>
          <w:sz w:val="24"/>
        </w:rPr>
        <w:t>许志雄发行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2004当代蒙古与亚洲地缘关系 蒙古与东北亚关系学术会议论文集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许志雄发行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本书出售、求购地址：https://www.jiaokey.com/book/detail/13005512.html</w:t>
      </w:r>
    </w:p>
    <w:p>
      <w:r>
        <w:t>更多相关图书推荐：https://www.jiaokey.com</w:t>
      </w:r>
    </w:p>
    <w:p>
      <w:r>
        <w:t>许志雄发行 其他作品：https://www.jiaokey.com/tag/许志雄发行.html</w:t>
      </w:r>
    </w:p>
    <w:p>
      <w:r>
        <w:t>蒙藏委员会 出版图书：https://www.jiaokey.com/tag/蒙藏委员会.html</w:t>
      </w:r>
    </w:p>
    <w:p>
      <w:r>
        <w:t>关键词搜索：https://www.jiaokey.com/tag/2004当代蒙古与亚洲地缘关系 蒙古与东北亚关系学术会议论文集.html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