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外援的政治经济分析  重构美援来华的历史图像  1946-1948</w:t>
      </w:r>
    </w:p>
    <w:p>
      <w:r>
        <w:rPr>
          <w:rFonts w:ascii="宋体" w:hAnsi="宋体" w:eastAsia="宋体"/>
          <w:sz w:val="24"/>
        </w:rPr>
        <w:t>李文志著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外援的政治经济分析  重构美援来华的历史图像  1946-1948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憬艺企业有限公司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本书出售、求购地址：https://www.jiaokey.com/book/detail/13005413.html</w:t>
      </w:r>
    </w:p>
    <w:p>
      <w:r>
        <w:t>更多相关图书推荐：https://www.jiaokey.com</w:t>
      </w:r>
    </w:p>
    <w:p>
      <w:r>
        <w:t>李文志著 其他作品：https://www.jiaokey.com/tag/李文志著.html</w:t>
      </w:r>
    </w:p>
    <w:p>
      <w:r>
        <w:t>憬艺企业有限公司 出版图书：https://www.jiaokey.com/tag/憬艺企业有限公司.html</w:t>
      </w:r>
    </w:p>
    <w:p>
      <w:r>
        <w:t>关键词搜索：https://www.jiaokey.com/tag/外援的政治经济分析  重构美援来华的历史图像  1946-1948.html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