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  第2版</w:t>
      </w:r>
    </w:p>
    <w:p>
      <w:r>
        <w:rPr>
          <w:rFonts w:ascii="宋体" w:hAnsi="宋体" w:eastAsia="宋体"/>
          <w:sz w:val="24"/>
        </w:rPr>
        <w:t>黄小勇总主编；吴华松，朱红梅主编；杨艳，高启香，叶静副主编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黄小勇总主编；吴华松，朱红梅主编；杨艳，高启香，叶静副主编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本书出售、求购地址：https://www.jiaokey.com/book/detail/13005282.html</w:t>
      </w:r>
    </w:p>
    <w:p>
      <w:r>
        <w:t>更多相关图书推荐：https://www.jiaokey.com</w:t>
      </w:r>
    </w:p>
    <w:p>
      <w:r>
        <w:t>黄小勇总主编；吴华松，朱红梅主编；杨艳，高启香，叶静副主编 其他作品：https://www.jiaokey.com/tag/黄小勇总主编；吴华松，朱红梅主编；杨艳，高启香，叶静副主编.html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关键词搜索：https://www.jiaokey.com/tag/听力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