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医巫闾山满族剪纸传承人  汪秀霞</w:t>
      </w:r>
    </w:p>
    <w:p>
      <w:r>
        <w:rPr>
          <w:rFonts w:ascii="宋体" w:hAnsi="宋体" w:eastAsia="宋体"/>
          <w:sz w:val="24"/>
        </w:rPr>
        <w:t>王光著；冯骥才，白庚胜主编；罗杨，向云驹，赵铁信等副主编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医巫闾山满族剪纸传承人  汪秀霞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王光著；冯骥才，白庚胜主编；罗杨，向云驹，赵铁信等副主编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本书出售、求购地址：https://www.jiaokey.com/book/detail/13004501.html</w:t>
      </w:r>
    </w:p>
    <w:p>
      <w:r>
        <w:t>更多相关图书推荐：https://www.jiaokey.com</w:t>
      </w:r>
    </w:p>
    <w:p>
      <w:r>
        <w:t>王光著；冯骥才，白庚胜主编；罗杨，向云驹，赵铁信等副主编 其他作品：https://www.jiaokey.com/tag/王光著；冯骥才，白庚胜主编；罗杨，向云驹，赵铁信等副主编.html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关键词搜索：https://www.jiaokey.com/tag/医巫闾山满族剪纸传承人  汪秀霞.html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