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数控加工编程技术</w:t>
      </w:r>
    </w:p>
    <w:p>
      <w:r>
        <w:rPr>
          <w:rFonts w:ascii="宋体" w:hAnsi="宋体" w:eastAsia="宋体"/>
          <w:sz w:val="24"/>
        </w:rPr>
        <w:t>关雄飞，王荪馨主编；呼刚义副主编；杨鹏参编；董永亨主审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关雄飞，王荪馨主编；呼刚义副主编；杨鹏参编；董永亨主审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本书出售、求购地址：https://www.jiaokey.com/book/detail/13004378.html</w:t>
      </w:r>
    </w:p>
    <w:p>
      <w:r>
        <w:t>更多相关图书推荐：https://www.jiaokey.com</w:t>
      </w:r>
    </w:p>
    <w:p>
      <w:r>
        <w:t>关雄飞，王荪馨主编；呼刚义副主编；杨鹏参编；董永亨主审 其他作品：https://www.jiaokey.com/tag/关雄飞，王荪馨主编；呼刚义副主编；杨鹏参编；董永亨主审.html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