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图解色彩管理  拍摄、编辑、制版与输出印刷完美影像的关键</w:t>
      </w:r>
    </w:p>
    <w:p>
      <w:r>
        <w:rPr>
          <w:rFonts w:ascii="宋体" w:hAnsi="宋体" w:eastAsia="宋体"/>
          <w:sz w:val="24"/>
        </w:rPr>
        <w:t>日本MD研究会，电塾，DTPWORLD编著；杨洋译；魏先福审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图解色彩管理  拍摄、编辑、制版与输出印刷完美影像的关键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日本MD研究会，电塾，DTPWORLD编著；杨洋译；魏先福审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本书出售、求购地址：https://www.jiaokey.com/book/detail/13004074.html</w:t>
      </w:r>
    </w:p>
    <w:p>
      <w:r>
        <w:t>更多相关图书推荐：https://www.jiaokey.com</w:t>
      </w:r>
    </w:p>
    <w:p>
      <w:r>
        <w:t>日本MD研究会，电塾，DTPWORLD编著；杨洋译；魏先福审 其他作品：https://www.jiaokey.com/tag/日本MD研究会，电塾，DTPWORLD编著；杨洋译；魏先福审.html</w:t>
      </w:r>
    </w:p>
    <w:p>
      <w:r>
        <w:t>人民邮电出版社 出版图书：https://www.jiaokey.com/tag/人民邮电出版社.html</w:t>
      </w:r>
    </w:p>
    <w:p>
      <w:r>
        <w:t>关键词搜索：https://www.jiaokey.com/tag/图解色彩管理  拍摄、编辑、制版与输出印刷完美影像的关键.html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