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心理健康教育讲课指南</w:t>
      </w:r>
    </w:p>
    <w:p>
      <w:r>
        <w:rPr>
          <w:rFonts w:ascii="宋体" w:hAnsi="宋体" w:eastAsia="宋体"/>
          <w:sz w:val="24"/>
        </w:rPr>
        <w:t>江作舟，刘平，彭云主编；李红，王淑平，于庚申，王娟，张侃副主编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心理健康教育讲课指南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江作舟，刘平，彭云主编；李红，王淑平，于庚申，王娟，张侃副主编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本书出售、求购地址：https://www.jiaokey.com/book/detail/13002734.html</w:t>
      </w:r>
    </w:p>
    <w:p>
      <w:r>
        <w:t>更多相关图书推荐：https://www.jiaokey.com</w:t>
      </w:r>
    </w:p>
    <w:p>
      <w:r>
        <w:t>江作舟，刘平，彭云主编；李红，王淑平，于庚申，王娟，张侃副主编 其他作品：https://www.jiaokey.com/tag/江作舟，刘平，彭云主编；李红，王淑平，于庚申，王娟，张侃副主编.html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关键词搜索：https://www.jiaokey.com/tag/心理健康教育讲课指南.html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