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赛鸽疾病诊疗全书</w:t>
      </w:r>
    </w:p>
    <w:p>
      <w:r>
        <w:rPr>
          <w:rFonts w:ascii="宋体" w:hAnsi="宋体" w:eastAsia="宋体"/>
          <w:sz w:val="24"/>
        </w:rPr>
        <w:t>仲学峰主编；马兴军，李屹，释学贤副主编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赛鸽疾病诊疗全书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仲学峰主编；马兴军，李屹，释学贤副主编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本书出售、求购地址：https://www.jiaokey.com/book/detail/13002685.html</w:t>
      </w:r>
    </w:p>
    <w:p>
      <w:r>
        <w:t>更多相关图书推荐：https://www.jiaokey.com</w:t>
      </w:r>
    </w:p>
    <w:p>
      <w:r>
        <w:t>仲学峰主编；马兴军，李屹，释学贤副主编 其他作品：https://www.jiaokey.com/tag/仲学峰主编；马兴军，李屹，释学贤副主编.html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关键词搜索：https://www.jiaokey.com/tag/赛鸽疾病诊疗全书.html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