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现代病原生物学研究技术</w:t>
      </w:r>
    </w:p>
    <w:p>
      <w:r>
        <w:rPr>
          <w:rFonts w:ascii="宋体" w:hAnsi="宋体" w:eastAsia="宋体"/>
          <w:sz w:val="24"/>
        </w:rPr>
        <w:t>余新炳，沈继龙主编；吴忠道，伦照荣，夏超明等副主编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现代病原生物学研究技术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余新炳，沈继龙主编；吴忠道，伦照荣，夏超明等副主编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本书出售、求购地址：https://www.jiaokey.com/book/detail/13002428.html</w:t>
      </w:r>
    </w:p>
    <w:p>
      <w:r>
        <w:t>更多相关图书推荐：https://www.jiaokey.com</w:t>
      </w:r>
    </w:p>
    <w:p>
      <w:r>
        <w:t>余新炳，沈继龙主编；吴忠道，伦照荣，夏超明等副主编 其他作品：https://www.jiaokey.com/tag/余新炳，沈继龙主编；吴忠道，伦照荣，夏超明等副主编.html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关键词搜索：https://www.jiaokey.com/tag/现代病原生物学研究技术.html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