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现代名中医股骨头坏死治疗绝技</w:t>
      </w:r>
    </w:p>
    <w:p>
      <w:r>
        <w:rPr>
          <w:rFonts w:ascii="宋体" w:hAnsi="宋体" w:eastAsia="宋体"/>
          <w:sz w:val="24"/>
        </w:rPr>
        <w:t>吴大真，王凤岐，李剑颖等主编；赵建宏，史学，周俭等副主编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现代名中医股骨头坏死治疗绝技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吴大真，王凤岐，李剑颖等主编；赵建宏，史学，周俭等副主编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本书出售、求购地址：https://www.jiaokey.com/book/detail/13002354.html</w:t>
      </w:r>
    </w:p>
    <w:p>
      <w:r>
        <w:t>更多相关图书推荐：https://www.jiaokey.com</w:t>
      </w:r>
    </w:p>
    <w:p>
      <w:r>
        <w:t>吴大真，王凤岐，李剑颖等主编；赵建宏，史学，周俭等副主编 其他作品：https://www.jiaokey.com/tag/吴大真，王凤岐，李剑颖等主编；赵建宏，史学，周俭等副主编.html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关键词搜索：https://www.jiaokey.com/tag/现代名中医股骨头坏死治疗绝技.html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