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大英国协监察制度及其运作-以澳大利亚为例之研究</w:t>
      </w:r>
    </w:p>
    <w:p>
      <w:r>
        <w:rPr>
          <w:rFonts w:ascii="宋体" w:hAnsi="宋体" w:eastAsia="宋体"/>
          <w:sz w:val="24"/>
        </w:rPr>
        <w:t>林明辉著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大英国协监察制度及其运作-以澳大利亚为例之研究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监察院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本书出售、求购地址：https://www.jiaokey.com/book/detail/13002096.html</w:t>
      </w:r>
    </w:p>
    <w:p>
      <w:r>
        <w:t>更多相关图书推荐：https://www.jiaokey.com</w:t>
      </w:r>
    </w:p>
    <w:p>
      <w:r>
        <w:t>林明辉著 其他作品：https://www.jiaokey.com/tag/林明辉著.html</w:t>
      </w:r>
    </w:p>
    <w:p>
      <w:r>
        <w:t>监察院 出版图书：https://www.jiaokey.com/tag/监察院.html</w:t>
      </w:r>
    </w:p>
    <w:p>
      <w:r>
        <w:t>关键词搜索：https://www.jiaokey.com/tag/大英国协监察制度及其运作-以澳大利亚为例之研究.html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