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起爆苹果桔子经济学</w:t>
      </w:r>
    </w:p>
    <w:p>
      <w:r>
        <w:rPr>
          <w:rFonts w:ascii="宋体" w:hAnsi="宋体" w:eastAsia="宋体"/>
          <w:sz w:val="24"/>
        </w:rPr>
        <w:t>史帝文·李维特，史帝芬·杜伯纳著；李芳龄译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起爆苹果桔子经济学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史帝文·李维特，史帝芬·杜伯纳著；李芳龄译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本书出售、求购地址：https://www.jiaokey.com/book/detail/13002073.html</w:t>
      </w:r>
    </w:p>
    <w:p>
      <w:r>
        <w:t>更多相关图书推荐：https://www.jiaokey.com</w:t>
      </w:r>
    </w:p>
    <w:p>
      <w:r>
        <w:t>史帝文·李维特，史帝芬·杜伯纳著；李芳龄译 其他作品：https://www.jiaokey.com/tag/史帝文·李维特，史帝芬·杜伯纳著；李芳龄译.html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关键词搜索：https://www.jiaokey.com/tag/起爆苹果桔子经济学.html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