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上</w:t>
      </w:r>
    </w:p>
    <w:p>
      <w:r>
        <w:rPr>
          <w:rFonts w:ascii="宋体" w:hAnsi="宋体" w:eastAsia="宋体"/>
          <w:sz w:val="24"/>
        </w:rPr>
        <w:t>郭运瑞主编；李巧萍，胡丽平，宋林森，马巧云副主编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郭运瑞主编；李巧萍，胡丽平，宋林森，马巧云副主编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本书出售、求购地址：https://www.jiaokey.com/book/detail/13001852.html</w:t>
      </w:r>
    </w:p>
    <w:p>
      <w:r>
        <w:t>更多相关图书推荐：https://www.jiaokey.com</w:t>
      </w:r>
    </w:p>
    <w:p>
      <w:r>
        <w:t>郭运瑞主编；李巧萍，胡丽平，宋林森，马巧云副主编 其他作品：https://www.jiaokey.com/tag/郭运瑞主编；李巧萍，胡丽平，宋林森，马巧云副主编.html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关键词搜索：https://www.jiaokey.com/tag/高等数学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