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戚和藏书票·九百句</w:t>
      </w:r>
    </w:p>
    <w:p>
      <w:r>
        <w:rPr>
          <w:rFonts w:ascii="宋体" w:hAnsi="宋体" w:eastAsia="宋体"/>
          <w:sz w:val="24"/>
        </w:rPr>
        <w:t>段传峰主编；林晓著；戚和绘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戚和藏书票·九百句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段传峰主编；林晓著；戚和绘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藏书票-中国-图集-随笔-作品集-当代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本书出售、求购地址：https://www.jiaokey.com/book/detail/13001333.html</w:t>
      </w:r>
    </w:p>
    <w:p>
      <w:r>
        <w:t>更多相关图书推荐：https://www.jiaokey.com</w:t>
      </w:r>
    </w:p>
    <w:p>
      <w:r>
        <w:t>段传峰主编；林晓著；戚和绘 其他作品：https://www.jiaokey.com/tag/段传峰主编；林晓著；戚和绘.html</w:t>
      </w:r>
    </w:p>
    <w:p>
      <w:r>
        <w:t>成都:四川美术出版社,2010.08 出版图书：https://www.jiaokey.com/tag/成都:四川美术出版社,2010.08.html</w:t>
      </w:r>
    </w:p>
    <w:p>
      <w:r>
        <w:t>关键词搜索：https://www.jiaokey.com/tag/藏书票-中国-图集-随笔-作品集-当代.html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